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REGULAMIN UCZESTNICTWA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W KONKURSIE RODZINNYM „EduVirtuoso V”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ORGANIZOWANYM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PRZEZ FILHARMONIĘ IM. MIECZYSŁAWA KARŁOWICZA </w:t>
      </w:r>
    </w:p>
    <w:p w:rsidR="00000000" w:rsidDel="00000000" w:rsidP="00000000" w:rsidRDefault="00000000" w:rsidRPr="00000000" w14:paraId="00000008">
      <w:pPr>
        <w:spacing w:after="0" w:lineRule="auto"/>
        <w:jc w:val="right"/>
        <w:rPr/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W SZCZECINIE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POSTANOWIENIA OGÓLNE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Regulamin określa warunki uczestnictwa w Konkursie Rodzinnym „EduVirtuoso V”, zwany dalej “Konkursem”.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Organizatorem Konkursu jest Filharmonia im. Mieczysława Karłowicza, z siedzibą w Szczecinie, zwana dalej Organizatorem.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Zgłoszenia do konkursu odbędą się w formie online – poprzez Formularz Zgłoszeniowy dostępny na stronie internetowej Organizatora.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Konkursie mogą wziąć udział Rodziny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(zwane dalej uczestnikami) liczące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od dwóch do czterech osób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(w tym co najmniej jedna [urodzona między 1 stycznia 200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r. a 31 grudnia 2020 r., Dorośli- brak ograniczeń wiekowych] posługująca się w sposób komunikatywny językiem polskim). Od osób niepełnoletnich wymagana jest zgoda opiekuna prawnego na udział w Konkursie.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Uczestnicy zobowiązani są do przestrzegania terminów określonych przez Organizatora.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zobowiązani są do zapoznania się i przestrzegania Regulaminu oraz wszystkich ewentualnych zmian wprowadzanych przez Organizatora, podanych na stronie internetowej Organizatora.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firstLine="0"/>
        <w:rPr>
          <w:rFonts w:ascii="Arial" w:cs="Arial" w:eastAsia="Arial" w:hAnsi="Arial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PRZEDMIOT KONKURSU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Przedmiotem konkursu jest muzyczna interpretacja wybranego przez Organizatora utworu z płyty: „I żyli długo i w Szczecinie” lub „I żyli długo i w Szczecinie 2”.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Czas trwania występu odpowiada czasowi trwania wybranego przez Organizatora utworu.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Podczas koncertu „EduVirtuoso V -  Rodzinny talent show” odbędzie się głosowanie publiczności, w którym wyłonione zostanie najlepsze, wg publiczności wykonanie. 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Zasady głosowania podane zostaną publiczności podczas koncertu w narzędziach do głosowania.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240"/>
          <w:tab w:val="center" w:leader="none" w:pos="4536"/>
        </w:tabs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ETAP I: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celu wzięcia udziału w Konkursie, należy wypełnić dostępny od 1 lutego 2023 r. Formularz Zgłoszeniowy, zamieszczony w formie linku na stronie internetowej filharmonia.szczecin.pl oraz przesłać go drogą elektroniczną do dnia 28 lutego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Uczestnicy, w Formularzu Zgłoszeniowym, muszą wypełnić wszystkie pola, odpowiedzieć na pytania oraz zamieścić wymagane załączniki.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Etapie I Konkursu, Uczestnicy zobowiązani są przesłać film z muzyczną interpretacją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dwóch utworów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 płyty: „I żyli długo i w Szczecinie” lub „I żyli długo i w Szczecinie 2”. Zadaniem Uczestników jest wykonanie i utrwalenie dwóch utworów w tym obowiązkowy utwór wybrany przez Organizatora: „Paszteciki” oraz dowolny utwór z bazy organizatora udostępnionej na stronie internetowej.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Decyzję o zakwalifikowaniu Uczestników do Etapu II Konkursu „EduVirtuoso V” podejmie wskazane przez Organizatora Jury.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Jury zdecyduje o wyborze 6 Rodzin po zapoznaniu się ze wszystkimi zgłoszeniami, przedstawionymi przez Organizatora anonimowo.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Decyzja o wyborze Uczestników jest ostateczna i niepodważalna. Od powyższej decyzji odwołanie nie przysługuje.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Wyniki Etapu I zostaną opublikowane na stronie internetowej Organizatora w terminie do 7 kwietnia 2023 roku.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Uczestnicy Konkursu zostaną poinformowani o wynikach Konkursu drogą mailową.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ETAP II: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 WYKONANIE PODCZAS KONCERTU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“EduVirtuoso V | Rodzinny talent show” 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Utwór wykonywany przez Rodzinę podczas koncertu zostanie wybrany i indywidualnie przydzielony Uczestnikom przez Organizatora.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Uczestnicy, którzy zostaną wyłonieni w Konkursie, wezmą udział w koncercie „EduVirtuoso V I Rodzinny talent show” organizowanym przez Filharmonię im. M. Karłowicza w Szczecinie 7 maja 2023 r. o godzinie 17:00, w charakterze Finalisty.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Finaliści wybrani w Konkursie zobowiązują się do udziału w indywidualnych próbach wokalnych (w liczbie uzgodnionej z organizatorem) oraz w próbach z orkiestrą w dniach 06.05.2023 r. oraz 7.05.2023 r. (próba generalna);  koncercie „EduVirtuoso V I Rodzinny talent show” 07.05.2023 r. w charakterze Finalisty. Dokładny harmonogram zostanie przekazany uczestnikom drogą mailową.  </w:t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KONCERT “EduVirtuoso V | Rodzinny talent show”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 udział w koncercie Uczestnikom nie przysługuje wynagrodzenie.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Próba generalna oraz koncert odbędą się w siedzibie Organizatora lub w miejscu wskazanym przez Organizatora.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Przygotowania, próba generalna i koncert będą rejestrowane na potrzeby i na użytek Organizatora. Powstanie również reportaż w celach promocyjnych na potrzeby Organizatora. 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Uczestnik wyraża zgodę na rejestrowanie i nieodpłatne upublicznianie swojego wizerunku dla celów promocyjnych Organizatora. 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Warunkiem uczestnictwa w Konkursie, próbie generalnej oraz koncercie organizowanym przez Organizatora jest podpisanie przez opiekuna prawnego Uczestnika Oświadczeń oraz zgody na przetwarzanie danych osobowych podanych w Formularzu Zgłoszeniowym przez Organizatora zarówno na potrzeby niniejszego projektu, jak i w celach informacyjno-promocyjnych Organizatora. 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Uczestnictwo w Konkursie jest równoznaczne z wyrażeniem zgody na przetwarzanie danych osobowych (zgodnie z obowiązującymi przepisami prawa o ochronie danych osobowych), zarówno dla celów wyłonienia i powiadomienia wyłonionych wykonawców, organizacji i przeprowadzenia Konkursu, a także w celach promocji wydarzeń związanych z działalnością statutową Filharmonii. Szczegółowe zasady przetwarzania przez Filharmonię im. Mieczysława Karłowicza w Szczecinie udostępnionych przez uczestników Konkursu danych osobowych dostępne są pod adresami: http://filharmonia.szczecin.pl/rodo oraz http://filharmonia.szczecin.pl/polityka_prywatnosci. 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POSTANOWIENIA KOŃCOWE 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nie bierze odpowiedzialności za stan zdrowia Uczestników. 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nie ponosi odpowiedzialności za nieprzestrzeganie przez Uczestników Konkursu postanowień Regulaminu,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zastrzega sobie prawo do korzystania z całości lub fragmentów nagrodzonych i wyróżnionych w Konkursie Utworów w celach promocji działalności Organizatora na rzecz rozwoju twórczości muzycznej, w tym do umieszczenia całości lub fragmentów na stronie internetowej Organizatora.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Regulamin wchodzi w życie z dniem ogłoszenia tj. 01.02.2023 roku. 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zastrzega sobie prawo do decydowania w sprawach spornych i nieobjętych Regulaminem. 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zastrzega sobie prawo uzupełnienia Regulaminu o szczegółowe zapisy, dotyczące etapów konkursu. 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zastrzega sobie prawo do zmiany formuły prób i koncertu ze względu na obostrzenia związane z Pandemią COVID-19. 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przypadku nie wywiązywania się z podjętych zobowiązań, Organizator zastrzega sobie prawo do usunięcia Uczestnika z udziału w próbach i koncercie. 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Wszelkie informacje dotyczących Konkursu można uzyskać pod adresem: n.maciejczak@filharmonia.szczecin.pl oraz pod numerem tel. +48 91 431 07 27. 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Osobą upoważnioną do udzielania w imieniu Organizatora ewentualnych wyjaśnień w przedmiocie niniejszego Regulaminu jest Natalia Maciejczak.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Powyższy Regulamin jest dostępny na stronie internetowej Organizatora: www.filharmonia.szczecin.pl.  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Rodzina rozumiana jako grupa osób powiązanych ze sobą poprzez pokrewieństwo lub powinowactwo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92480" cy="10547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1054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D64662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B0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2B0C1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B0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B0C1F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B0C1F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B0C1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B0C1F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C6215"/>
  </w:style>
  <w:style w:type="paragraph" w:styleId="Stopka">
    <w:name w:val="footer"/>
    <w:basedOn w:val="Normalny"/>
    <w:link w:val="StopkaZnak"/>
    <w:uiPriority w:val="99"/>
    <w:unhideWhenUsed w:val="1"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C6215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C03A8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C03A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C03A86"/>
    <w:rPr>
      <w:vertAlign w:val="superscript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l8YB5oQiPYo+6EreWFoBsa62pA==">AMUW2mUrb/YjD/EqRAR4itKnE32qu4ic3D+tuZKQ2O9+YKwloRr+uukRvgRZ+GG9s/lCw2o5rwCxybJiFnOr9CBLjYVuhFtHZm8Rw5aNspGRYnVddZ8UTEMft7aWZFfb9K2rp3yeYQ8Y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2022-10-31T07:38:00Z</dcterms:created>
  <dc:creator>Natalia Maciejczak</dc:creator>
</cp:coreProperties>
</file>