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999999999998" w:type="dxa"/>
        <w:jc w:val="left"/>
        <w:tblInd w:w="65.0" w:type="dxa"/>
        <w:tblBorders>
          <w:top w:color="767171" w:space="0" w:sz="2" w:val="single"/>
          <w:left w:color="767171" w:space="0" w:sz="2" w:val="single"/>
          <w:bottom w:color="767171" w:space="0" w:sz="2" w:val="single"/>
          <w:right w:color="767171" w:space="0" w:sz="2" w:val="single"/>
          <w:insideH w:color="767171" w:space="0" w:sz="2" w:val="single"/>
          <w:insideV w:color="767171" w:space="0" w:sz="2" w:val="single"/>
        </w:tblBorders>
        <w:tblLayout w:type="fixed"/>
        <w:tblLook w:val="0000"/>
      </w:tblPr>
      <w:tblGrid>
        <w:gridCol w:w="5944"/>
        <w:gridCol w:w="1842"/>
        <w:gridCol w:w="1843"/>
        <w:tblGridChange w:id="0">
          <w:tblGrid>
            <w:gridCol w:w="5944"/>
            <w:gridCol w:w="1842"/>
            <w:gridCol w:w="1843"/>
          </w:tblGrid>
        </w:tblGridChange>
      </w:tblGrid>
      <w:t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22222"/>
                <w:highlight w:val="white"/>
                <w:rtl w:val="0"/>
              </w:rPr>
              <w:t xml:space="preserve">PROPOSAL OF COOPERATION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22222"/>
                <w:sz w:val="18"/>
                <w:szCs w:val="18"/>
                <w:highlight w:val="white"/>
                <w:rtl w:val="0"/>
              </w:rPr>
              <w:t xml:space="preserve">Appendix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No. 1 to the Rules of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22222"/>
                <w:sz w:val="18"/>
                <w:szCs w:val="18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ooperation of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22222"/>
                <w:sz w:val="18"/>
                <w:szCs w:val="18"/>
                <w:highlight w:val="white"/>
                <w:rtl w:val="0"/>
              </w:rPr>
              <w:t xml:space="preserve">Mieczysław Karłowicz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Philharmonic in Szczecin at the joint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22222"/>
                <w:sz w:val="18"/>
                <w:szCs w:val="18"/>
                <w:highlight w:val="white"/>
                <w:rtl w:val="0"/>
              </w:rPr>
              <w:t xml:space="preserve">realization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22222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of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hd w:fill="e6e6e6" w:val="clear"/>
                <w:rtl w:val="0"/>
              </w:rPr>
              <w:t xml:space="preserve">ORGANIZER(S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shd w:fill="e6e6e6" w:val="clear"/>
                <w:rtl w:val="0"/>
              </w:rPr>
              <w:t xml:space="preserve">please provide a full name, address, TIN, phone number and email address of the contact person)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767171" w:space="0" w:sz="4" w:val="single"/>
              <w:bottom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EVENT TYPE AND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67171" w:space="0" w:sz="4" w:val="single"/>
              <w:bottom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EVENT DATES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with alternatives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EVENT VENUE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767171" w:space="0" w:sz="4" w:val="single"/>
              <w:left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Symphony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Chamber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Lobby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Exhibition Space - Gallery Level 4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Entire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767171" w:space="0" w:sz="4" w:val="single"/>
              <w:left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767171" w:space="0" w:sz="4" w:val="single"/>
              <w:left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767171" w:space="0" w:sz="4" w:val="single"/>
              <w:left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767171" w:space="0" w:sz="4" w:val="single"/>
              <w:left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EVENT DESCRIPTION AND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gridSpan w:val="3"/>
            <w:tcBorders>
              <w:top w:color="000000" w:space="0" w:sz="0" w:val="nil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 SPACE USAGE TIME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Symphony Hall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Chamber Hall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Lobby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Exhibition Space - Gallery Level 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.: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Entire Facility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TECHNICAL NEEDS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gridSpan w:val="3"/>
            <w:tcBorders>
              <w:top w:color="767171" w:space="0" w:sz="4" w:val="single"/>
              <w:left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767171" w:space="0" w:sz="4" w:val="single"/>
              <w:left w:color="767171" w:space="0" w:sz="4" w:val="single"/>
              <w:bottom w:color="767171" w:space="0" w:sz="4" w:val="single"/>
              <w:right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DRESSING 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6717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 the soloist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(max. 4)</w:t>
            </w:r>
          </w:p>
        </w:tc>
        <w:tc>
          <w:tcPr>
            <w:gridSpan w:val="2"/>
            <w:tcBorders>
              <w:bottom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76717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 the choir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(max. 2) </w:t>
            </w:r>
          </w:p>
        </w:tc>
        <w:tc>
          <w:tcPr>
            <w:gridSpan w:val="2"/>
            <w:tcBorders>
              <w:bottom w:color="76717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767171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RATIONALE FOR THE COOPERATION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Hereby, I declare that I have read the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 Rules of Cooperation of the Mieczysław Karłowicz Philharmonic in Szczecin at the joint realization of events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and accept all the conditions contained in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ind w:left="567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date, signature and stamp of the person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Including preparation and technical works before and after the event, rehearsals, duration of the event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